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实习单位指导老师劳务费发放表</w:t>
      </w:r>
    </w:p>
    <w:p>
      <w:pPr>
        <w:tabs>
          <w:tab w:val="left" w:pos="2296"/>
        </w:tabs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附件1.1</w:t>
      </w:r>
      <w:r>
        <w:rPr>
          <w:rFonts w:hint="eastAsia" w:eastAsia="仿宋_GB2312"/>
          <w:color w:val="000000"/>
          <w:sz w:val="32"/>
          <w:szCs w:val="32"/>
        </w:rPr>
        <w:t>：</w:t>
      </w:r>
      <w:r>
        <w:rPr>
          <w:rFonts w:eastAsia="仿宋_GB2312"/>
          <w:color w:val="000000"/>
          <w:sz w:val="32"/>
          <w:szCs w:val="32"/>
        </w:rPr>
        <w:t>（银行转帐）</w:t>
      </w:r>
    </w:p>
    <w:p>
      <w:pPr>
        <w:spacing w:line="56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实习单位指导老师劳务费发放表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               单位:元</w:t>
      </w:r>
    </w:p>
    <w:tbl>
      <w:tblPr>
        <w:tblStyle w:val="3"/>
        <w:tblW w:w="8303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684"/>
        <w:gridCol w:w="1197"/>
        <w:gridCol w:w="2049"/>
        <w:gridCol w:w="1452"/>
        <w:gridCol w:w="855"/>
        <w:gridCol w:w="855"/>
        <w:gridCol w:w="6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所在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银行账号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开户银行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税前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金额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税后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金额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>
      <w:pPr>
        <w:spacing w:line="56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说明：按照税法相关规定：800元以内（含800元）不计税，超过800元的部分按20%计税。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经办人(联系电话)：           审核：           审批：</w:t>
      </w:r>
    </w:p>
    <w:p>
      <w:pPr>
        <w:tabs>
          <w:tab w:val="left" w:pos="2296"/>
        </w:tabs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2296"/>
        </w:tabs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2296"/>
        </w:tabs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2296"/>
        </w:tabs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2296"/>
        </w:tabs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2296"/>
        </w:tabs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tabs>
          <w:tab w:val="left" w:pos="2296"/>
        </w:tabs>
        <w:spacing w:line="560" w:lineRule="exact"/>
        <w:rPr>
          <w:rFonts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C2F55"/>
    <w:rsid w:val="29AC2F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2016-08-29T08:48:00Z</dcterms:created>
  <dc:creator>Administrator</dc:creator>
  <cp:lastModifiedBy>Administrator</cp:lastModifiedBy>
  <dcterms:modified xsi:type="dcterms:W3CDTF">2016-08-29T08:48:39Z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